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6A11" w14:textId="77777777" w:rsidR="008C650D" w:rsidRPr="008C650D" w:rsidRDefault="008C650D">
      <w:pPr>
        <w:rPr>
          <w:rFonts w:asciiTheme="majorHAnsi" w:hAnsiTheme="majorHAnsi" w:cstheme="majorHAnsi"/>
          <w:b/>
          <w:bCs/>
        </w:rPr>
      </w:pPr>
      <w:r w:rsidRPr="008C650D">
        <w:rPr>
          <w:rFonts w:asciiTheme="majorHAnsi" w:hAnsiTheme="majorHAnsi" w:cstheme="majorHAnsi"/>
          <w:b/>
          <w:bCs/>
        </w:rPr>
        <w:t>Layla Cline</w:t>
      </w:r>
    </w:p>
    <w:p w14:paraId="72119A18" w14:textId="4591512B" w:rsidR="008C650D" w:rsidRPr="008C650D" w:rsidRDefault="008C650D" w:rsidP="008C650D">
      <w:pPr>
        <w:spacing w:line="480" w:lineRule="auto"/>
        <w:rPr>
          <w:rFonts w:asciiTheme="majorHAnsi" w:hAnsiTheme="majorHAnsi" w:cstheme="majorHAnsi"/>
          <w:b/>
          <w:bCs/>
        </w:rPr>
      </w:pPr>
      <w:r w:rsidRPr="008C650D">
        <w:rPr>
          <w:rFonts w:asciiTheme="majorHAnsi" w:hAnsiTheme="majorHAnsi" w:cstheme="majorHAnsi"/>
          <w:b/>
          <w:bCs/>
        </w:rPr>
        <w:t>Print Ad A – Get Up and Get Moving</w:t>
      </w:r>
    </w:p>
    <w:p w14:paraId="7BEBEE59" w14:textId="77777777" w:rsidR="008C650D" w:rsidRPr="008C650D" w:rsidRDefault="008C650D" w:rsidP="008C650D">
      <w:pPr>
        <w:spacing w:line="480" w:lineRule="auto"/>
        <w:rPr>
          <w:rFonts w:asciiTheme="majorHAnsi" w:hAnsiTheme="majorHAnsi" w:cstheme="majorHAnsi"/>
        </w:rPr>
      </w:pPr>
    </w:p>
    <w:p w14:paraId="2B3E9B55" w14:textId="0C435683" w:rsidR="008C650D" w:rsidRPr="008C650D" w:rsidRDefault="008C650D" w:rsidP="008C650D">
      <w:pPr>
        <w:spacing w:line="480" w:lineRule="auto"/>
        <w:rPr>
          <w:rFonts w:asciiTheme="majorHAnsi" w:hAnsiTheme="majorHAnsi" w:cstheme="majorHAnsi"/>
        </w:rPr>
      </w:pPr>
      <w:r w:rsidRPr="008C650D">
        <w:rPr>
          <w:rFonts w:asciiTheme="majorHAnsi" w:hAnsiTheme="majorHAnsi" w:cstheme="majorHAnsi"/>
          <w:b/>
          <w:bCs/>
        </w:rPr>
        <w:t>Brand:</w:t>
      </w:r>
      <w:r w:rsidRPr="008C650D"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  <w:b/>
          <w:bCs/>
        </w:rPr>
        <w:t>AsparFlakes</w:t>
      </w:r>
    </w:p>
    <w:p w14:paraId="1CB44F16" w14:textId="005F497B" w:rsidR="008C650D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  <w:r w:rsidRPr="008C650D">
        <w:rPr>
          <w:rFonts w:asciiTheme="majorHAnsi" w:hAnsiTheme="majorHAnsi" w:cstheme="majorHAnsi"/>
          <w:b/>
          <w:bCs/>
        </w:rPr>
        <w:t>Target:</w:t>
      </w:r>
      <w:r w:rsidRPr="008C650D">
        <w:rPr>
          <w:rFonts w:asciiTheme="majorHAnsi" w:hAnsiTheme="majorHAnsi" w:cstheme="majorHAnsi"/>
        </w:rPr>
        <w:tab/>
      </w:r>
      <w:r w:rsidR="00DE19AE" w:rsidRPr="00DE19AE">
        <w:rPr>
          <w:rFonts w:asciiTheme="majorHAnsi" w:hAnsiTheme="majorHAnsi" w:cstheme="majorHAnsi"/>
        </w:rPr>
        <w:t>Mothers ages 40-60, living with their husbands in a suburban area of the United States or Canada. They are smart, educated college graduates who have an income average of $90,000 per year. They prefer healthier alternatives of eating and living, making them familiar with our brands' past products. They are the type of woman who eats all-natural ingredients and are not particularly vegetarian but are looking for a new way to expand their healthy palette to live a healthier, more fulfilling lifestyle.</w:t>
      </w:r>
    </w:p>
    <w:p w14:paraId="57F55072" w14:textId="77777777" w:rsidR="008C650D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</w:p>
    <w:p w14:paraId="526BBAE4" w14:textId="459528C0" w:rsidR="008C650D" w:rsidRPr="008C650D" w:rsidRDefault="008C650D" w:rsidP="008C650D">
      <w:pPr>
        <w:spacing w:line="480" w:lineRule="auto"/>
        <w:rPr>
          <w:rFonts w:asciiTheme="majorHAnsi" w:hAnsiTheme="majorHAnsi" w:cstheme="majorHAnsi"/>
        </w:rPr>
      </w:pPr>
      <w:r w:rsidRPr="008C650D">
        <w:rPr>
          <w:rFonts w:asciiTheme="majorHAnsi" w:hAnsiTheme="majorHAnsi" w:cstheme="majorHAnsi"/>
          <w:b/>
          <w:bCs/>
        </w:rPr>
        <w:t>Tagline:</w:t>
      </w:r>
      <w:r w:rsidRPr="008C650D"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</w:rPr>
        <w:tab/>
        <w:t xml:space="preserve">Getting Older Just Got a Lot Easier </w:t>
      </w:r>
      <w:r w:rsidRPr="008C650D">
        <w:rPr>
          <w:rFonts w:asciiTheme="majorHAnsi" w:hAnsiTheme="majorHAnsi" w:cstheme="majorHAnsi"/>
        </w:rPr>
        <w:tab/>
      </w:r>
    </w:p>
    <w:p w14:paraId="68AF32F6" w14:textId="43E35A56" w:rsidR="008C650D" w:rsidRPr="008C650D" w:rsidRDefault="008C650D" w:rsidP="008C650D">
      <w:pPr>
        <w:spacing w:line="480" w:lineRule="auto"/>
        <w:rPr>
          <w:rFonts w:asciiTheme="majorHAnsi" w:hAnsiTheme="majorHAnsi" w:cstheme="majorHAnsi"/>
        </w:rPr>
      </w:pPr>
      <w:r w:rsidRPr="008C650D">
        <w:rPr>
          <w:rFonts w:asciiTheme="majorHAnsi" w:hAnsiTheme="majorHAnsi" w:cstheme="majorHAnsi"/>
          <w:b/>
          <w:bCs/>
        </w:rPr>
        <w:t>Headline:</w:t>
      </w:r>
      <w:r w:rsidRPr="008C650D"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</w:rPr>
        <w:tab/>
        <w:t>Say Goodbye to Your Achy Breaky Bones</w:t>
      </w:r>
    </w:p>
    <w:p w14:paraId="627FA7F6" w14:textId="4468CBF4" w:rsidR="008C650D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  <w:r w:rsidRPr="008C650D">
        <w:rPr>
          <w:rFonts w:asciiTheme="majorHAnsi" w:hAnsiTheme="majorHAnsi" w:cstheme="majorHAnsi"/>
          <w:b/>
          <w:bCs/>
        </w:rPr>
        <w:t>Subhead:</w:t>
      </w:r>
      <w:r w:rsidRPr="008C650D">
        <w:rPr>
          <w:rFonts w:asciiTheme="majorHAnsi" w:hAnsiTheme="majorHAnsi" w:cstheme="majorHAnsi"/>
        </w:rPr>
        <w:tab/>
        <w:t xml:space="preserve">You can tell my kids I’m ready to play. You can tell my friends I’m ready to dance. </w:t>
      </w:r>
    </w:p>
    <w:p w14:paraId="117F4444" w14:textId="77777777" w:rsidR="008C650D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</w:p>
    <w:p w14:paraId="70D1DCF0" w14:textId="74B55DAE" w:rsidR="00A5267B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  <w:r w:rsidRPr="008C650D">
        <w:rPr>
          <w:rFonts w:asciiTheme="majorHAnsi" w:hAnsiTheme="majorHAnsi" w:cstheme="majorHAnsi"/>
          <w:b/>
          <w:bCs/>
        </w:rPr>
        <w:t xml:space="preserve">Copy A: </w:t>
      </w:r>
      <w:r w:rsidRPr="008C650D">
        <w:rPr>
          <w:rFonts w:asciiTheme="majorHAnsi" w:hAnsiTheme="majorHAnsi" w:cstheme="majorHAnsi"/>
        </w:rPr>
        <w:tab/>
        <w:t>With just one bowl of Aspar</w:t>
      </w:r>
      <w:r>
        <w:rPr>
          <w:rFonts w:asciiTheme="majorHAnsi" w:hAnsiTheme="majorHAnsi" w:cstheme="majorHAnsi"/>
        </w:rPr>
        <w:t>F</w:t>
      </w:r>
      <w:r w:rsidRPr="008C650D">
        <w:rPr>
          <w:rFonts w:asciiTheme="majorHAnsi" w:hAnsiTheme="majorHAnsi" w:cstheme="majorHAnsi"/>
        </w:rPr>
        <w:t xml:space="preserve">lakes, you will be ready to do all of the old things you used to. </w:t>
      </w:r>
      <w:r>
        <w:rPr>
          <w:rFonts w:asciiTheme="majorHAnsi" w:hAnsiTheme="majorHAnsi" w:cstheme="majorHAnsi"/>
        </w:rPr>
        <w:t>From going</w:t>
      </w:r>
      <w:r w:rsidRPr="008C650D">
        <w:rPr>
          <w:rFonts w:asciiTheme="majorHAnsi" w:hAnsiTheme="majorHAnsi" w:cstheme="majorHAnsi"/>
        </w:rPr>
        <w:t xml:space="preserve"> out</w:t>
      </w:r>
      <w:r>
        <w:rPr>
          <w:rFonts w:asciiTheme="majorHAnsi" w:hAnsiTheme="majorHAnsi" w:cstheme="majorHAnsi"/>
        </w:rPr>
        <w:t>side</w:t>
      </w:r>
      <w:r w:rsidRPr="008C65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to </w:t>
      </w:r>
      <w:r w:rsidRPr="008C650D">
        <w:rPr>
          <w:rFonts w:asciiTheme="majorHAnsi" w:hAnsiTheme="majorHAnsi" w:cstheme="majorHAnsi"/>
        </w:rPr>
        <w:t xml:space="preserve">play with your kids </w:t>
      </w:r>
      <w:r>
        <w:rPr>
          <w:rFonts w:asciiTheme="majorHAnsi" w:hAnsiTheme="majorHAnsi" w:cstheme="majorHAnsi"/>
        </w:rPr>
        <w:t xml:space="preserve">to </w:t>
      </w:r>
      <w:r w:rsidRPr="008C650D">
        <w:rPr>
          <w:rFonts w:asciiTheme="majorHAnsi" w:hAnsiTheme="majorHAnsi" w:cstheme="majorHAnsi"/>
        </w:rPr>
        <w:t>go</w:t>
      </w:r>
      <w:r>
        <w:rPr>
          <w:rFonts w:asciiTheme="majorHAnsi" w:hAnsiTheme="majorHAnsi" w:cstheme="majorHAnsi"/>
        </w:rPr>
        <w:t>ing</w:t>
      </w:r>
      <w:r w:rsidRPr="008C650D">
        <w:rPr>
          <w:rFonts w:asciiTheme="majorHAnsi" w:hAnsiTheme="majorHAnsi" w:cstheme="majorHAnsi"/>
        </w:rPr>
        <w:t xml:space="preserve"> out with your friends. </w:t>
      </w:r>
      <w:r>
        <w:rPr>
          <w:rFonts w:asciiTheme="majorHAnsi" w:hAnsiTheme="majorHAnsi" w:cstheme="majorHAnsi"/>
        </w:rPr>
        <w:t xml:space="preserve">Also, </w:t>
      </w:r>
      <w:r w:rsidRPr="008C650D">
        <w:rPr>
          <w:rFonts w:asciiTheme="majorHAnsi" w:hAnsiTheme="majorHAnsi" w:cstheme="majorHAnsi"/>
        </w:rPr>
        <w:t xml:space="preserve">just </w:t>
      </w:r>
      <w:r>
        <w:rPr>
          <w:rFonts w:asciiTheme="majorHAnsi" w:hAnsiTheme="majorHAnsi" w:cstheme="majorHAnsi"/>
        </w:rPr>
        <w:t xml:space="preserve">by </w:t>
      </w:r>
      <w:r w:rsidRPr="008C650D">
        <w:rPr>
          <w:rFonts w:asciiTheme="majorHAnsi" w:hAnsiTheme="majorHAnsi" w:cstheme="majorHAnsi"/>
        </w:rPr>
        <w:t>adding Skim Milk, you’ll be intaking all of your Calcium needs in just one meal. Get back to living. Get back to you.</w:t>
      </w:r>
    </w:p>
    <w:p w14:paraId="5B304A0B" w14:textId="66957C22" w:rsidR="008C650D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</w:p>
    <w:p w14:paraId="0FC81306" w14:textId="098E8B86" w:rsidR="008C650D" w:rsidRPr="008C650D" w:rsidRDefault="008C650D" w:rsidP="008C650D">
      <w:pPr>
        <w:ind w:left="2160" w:hanging="2160"/>
        <w:rPr>
          <w:rFonts w:asciiTheme="majorHAnsi" w:hAnsiTheme="majorHAnsi" w:cstheme="majorHAnsi"/>
        </w:rPr>
      </w:pPr>
    </w:p>
    <w:p w14:paraId="3C8B4BF4" w14:textId="00BE58E4" w:rsidR="008C650D" w:rsidRPr="008C650D" w:rsidRDefault="008C650D" w:rsidP="008C650D">
      <w:pPr>
        <w:ind w:left="2160" w:hanging="2160"/>
        <w:rPr>
          <w:rFonts w:asciiTheme="majorHAnsi" w:hAnsiTheme="majorHAnsi" w:cstheme="majorHAnsi"/>
          <w:b/>
          <w:bCs/>
        </w:rPr>
      </w:pPr>
      <w:r w:rsidRPr="008C650D"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C650D">
        <w:rPr>
          <w:rFonts w:asciiTheme="majorHAnsi" w:hAnsiTheme="majorHAnsi" w:cstheme="majorHAnsi"/>
          <w:b/>
          <w:bCs/>
        </w:rPr>
        <w:t>###</w:t>
      </w:r>
    </w:p>
    <w:p w14:paraId="7E7680F6" w14:textId="77777777" w:rsidR="008C650D" w:rsidRPr="008C650D" w:rsidRDefault="008C650D">
      <w:pPr>
        <w:rPr>
          <w:rFonts w:ascii="Arial" w:hAnsi="Arial" w:cs="Arial"/>
          <w:sz w:val="28"/>
          <w:szCs w:val="28"/>
        </w:rPr>
      </w:pPr>
    </w:p>
    <w:sectPr w:rsidR="008C650D" w:rsidRPr="008C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7501DB"/>
    <w:rsid w:val="00807DA2"/>
    <w:rsid w:val="008C650D"/>
    <w:rsid w:val="00D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EF849"/>
  <w15:chartTrackingRefBased/>
  <w15:docId w15:val="{5F06DB84-53A6-1046-AC3D-E2B7BC1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Cline</dc:creator>
  <cp:keywords/>
  <dc:description/>
  <cp:lastModifiedBy>Layla Cline</cp:lastModifiedBy>
  <cp:revision>2</cp:revision>
  <dcterms:created xsi:type="dcterms:W3CDTF">2022-03-08T19:26:00Z</dcterms:created>
  <dcterms:modified xsi:type="dcterms:W3CDTF">2022-03-08T21:27:00Z</dcterms:modified>
</cp:coreProperties>
</file>